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CB" w:rsidRPr="00B9367F" w:rsidRDefault="00483FCB" w:rsidP="00483FCB">
      <w:pPr>
        <w:pStyle w:val="Zhlav"/>
        <w:rPr>
          <w:b/>
          <w:bCs/>
          <w:sz w:val="20"/>
          <w:szCs w:val="20"/>
        </w:rPr>
      </w:pPr>
      <w:r w:rsidRPr="00AC5DE6">
        <w:rPr>
          <w:b/>
          <w:bCs/>
          <w:sz w:val="24"/>
          <w:szCs w:val="24"/>
        </w:rPr>
        <w:t>Bytové družstvo Na Robinsonce</w:t>
      </w:r>
      <w:r w:rsidR="008A638A" w:rsidRPr="00AC5DE6">
        <w:rPr>
          <w:b/>
          <w:bCs/>
          <w:sz w:val="24"/>
          <w:szCs w:val="24"/>
        </w:rPr>
        <w:t>,</w:t>
      </w:r>
      <w:r w:rsidR="00E92AF7" w:rsidRPr="00B9367F">
        <w:rPr>
          <w:b/>
          <w:bCs/>
          <w:sz w:val="20"/>
          <w:szCs w:val="20"/>
        </w:rPr>
        <w:t xml:space="preserve"> </w:t>
      </w:r>
      <w:r w:rsidRPr="00B9367F">
        <w:rPr>
          <w:b/>
          <w:bCs/>
          <w:sz w:val="20"/>
          <w:szCs w:val="20"/>
        </w:rPr>
        <w:t>Na Robinsonce 1643/5, Poruba, 708 00 Ostrava</w:t>
      </w:r>
    </w:p>
    <w:p w:rsidR="00483FCB" w:rsidRPr="00B9367F" w:rsidRDefault="00483FCB" w:rsidP="00483FCB">
      <w:pPr>
        <w:pStyle w:val="Zhlav"/>
        <w:rPr>
          <w:b/>
          <w:bCs/>
          <w:sz w:val="20"/>
          <w:szCs w:val="20"/>
        </w:rPr>
      </w:pPr>
      <w:r w:rsidRPr="00B9367F">
        <w:rPr>
          <w:b/>
          <w:bCs/>
          <w:sz w:val="20"/>
          <w:szCs w:val="20"/>
        </w:rPr>
        <w:t xml:space="preserve">IČ: 25384511, družstvo je zapsáno v obchodním rejstříku vedeném Krajským soudem v Ostravě, oddíl DR, vložka 934 </w:t>
      </w:r>
    </w:p>
    <w:p w:rsidR="009169C7" w:rsidRPr="004D7F3A" w:rsidRDefault="009169C7" w:rsidP="00483FCB">
      <w:pPr>
        <w:jc w:val="both"/>
        <w:rPr>
          <w:b/>
          <w:sz w:val="16"/>
          <w:szCs w:val="16"/>
          <w:u w:val="single"/>
        </w:rPr>
      </w:pPr>
    </w:p>
    <w:p w:rsidR="004D7F3A" w:rsidRPr="004D7F3A" w:rsidRDefault="004D7F3A" w:rsidP="004D7F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96B26">
        <w:rPr>
          <w:rFonts w:ascii="Arial" w:hAnsi="Arial" w:cs="Arial"/>
          <w:b/>
          <w:bCs/>
          <w:sz w:val="28"/>
          <w:szCs w:val="28"/>
        </w:rPr>
        <w:t>Předběžn</w:t>
      </w:r>
      <w:r w:rsidR="00F569C5">
        <w:rPr>
          <w:rFonts w:ascii="Arial" w:hAnsi="Arial" w:cs="Arial"/>
          <w:b/>
          <w:bCs/>
          <w:sz w:val="28"/>
          <w:szCs w:val="28"/>
        </w:rPr>
        <w:t>á</w:t>
      </w:r>
      <w:r w:rsidRPr="00A96B26">
        <w:rPr>
          <w:rFonts w:ascii="Arial" w:hAnsi="Arial" w:cs="Arial"/>
          <w:b/>
          <w:bCs/>
          <w:sz w:val="28"/>
          <w:szCs w:val="28"/>
        </w:rPr>
        <w:t xml:space="preserve"> informace k bodu programu</w:t>
      </w:r>
      <w:r w:rsidR="00F569C5">
        <w:rPr>
          <w:rFonts w:ascii="Arial" w:hAnsi="Arial" w:cs="Arial"/>
          <w:b/>
          <w:bCs/>
          <w:sz w:val="28"/>
          <w:szCs w:val="28"/>
        </w:rPr>
        <w:t xml:space="preserve"> č. 3 (změna stanov)</w:t>
      </w:r>
      <w:r w:rsidRPr="00A96B26">
        <w:rPr>
          <w:rFonts w:ascii="Arial" w:hAnsi="Arial" w:cs="Arial"/>
          <w:b/>
          <w:bCs/>
          <w:sz w:val="28"/>
          <w:szCs w:val="28"/>
        </w:rPr>
        <w:t xml:space="preserve"> pozvánky na členskou schůzi, která se</w:t>
      </w:r>
      <w:r w:rsidR="00E92AF7">
        <w:rPr>
          <w:rFonts w:ascii="Arial" w:hAnsi="Arial" w:cs="Arial"/>
          <w:b/>
          <w:bCs/>
          <w:sz w:val="28"/>
          <w:szCs w:val="28"/>
        </w:rPr>
        <w:t xml:space="preserve"> bude konat dne 19. </w:t>
      </w:r>
      <w:r w:rsidR="00F569C5">
        <w:rPr>
          <w:rFonts w:ascii="Arial" w:hAnsi="Arial" w:cs="Arial"/>
          <w:b/>
          <w:bCs/>
          <w:sz w:val="28"/>
          <w:szCs w:val="28"/>
        </w:rPr>
        <w:t>05.</w:t>
      </w:r>
      <w:r w:rsidRPr="00A96B26">
        <w:rPr>
          <w:rFonts w:ascii="Arial" w:hAnsi="Arial" w:cs="Arial"/>
          <w:b/>
          <w:bCs/>
          <w:sz w:val="28"/>
          <w:szCs w:val="28"/>
        </w:rPr>
        <w:t xml:space="preserve"> 2022.</w:t>
      </w:r>
    </w:p>
    <w:p w:rsidR="004D7F3A" w:rsidRPr="004D7F3A" w:rsidRDefault="004D7F3A" w:rsidP="004D7F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27697">
        <w:rPr>
          <w:rFonts w:ascii="Arial" w:hAnsi="Arial" w:cs="Arial"/>
          <w:b/>
          <w:bCs/>
        </w:rPr>
        <w:t>Vážení členové BD,</w:t>
      </w:r>
    </w:p>
    <w:p w:rsidR="004D7F3A" w:rsidRPr="005F7BCF" w:rsidRDefault="004D7F3A" w:rsidP="004D7F3A">
      <w:pPr>
        <w:pStyle w:val="Normlnweb"/>
        <w:shd w:val="clear" w:color="auto" w:fill="FFFFFF"/>
        <w:ind w:firstLine="357"/>
        <w:jc w:val="both"/>
        <w:rPr>
          <w:rFonts w:ascii="Arial" w:hAnsi="Arial" w:cs="Arial"/>
          <w:color w:val="191919"/>
          <w:spacing w:val="4"/>
          <w:sz w:val="16"/>
          <w:szCs w:val="16"/>
        </w:rPr>
      </w:pPr>
      <w:r>
        <w:rPr>
          <w:rFonts w:ascii="Arial" w:hAnsi="Arial" w:cs="Arial"/>
          <w:color w:val="191919"/>
          <w:spacing w:val="4"/>
          <w:sz w:val="22"/>
          <w:szCs w:val="22"/>
        </w:rPr>
        <w:t>d</w:t>
      </w:r>
      <w:r w:rsidRPr="004D173F">
        <w:rPr>
          <w:rFonts w:ascii="Arial" w:hAnsi="Arial" w:cs="Arial"/>
          <w:color w:val="191919"/>
          <w:spacing w:val="4"/>
          <w:sz w:val="22"/>
          <w:szCs w:val="22"/>
        </w:rPr>
        <w:t xml:space="preserve">ne 1. 1. 2021 vstoupila v účinnost rozsáhlá novela zákona č. 90/2012 Sb., o obchodních společnostech a družstvech („zákon o obchodních korporacích“ či „ZOK“) ve formě zákona č. 33/2020 Sb. K novelizaci dochází především z důvodu, že je jmenovaný zákon účinný již od roku 2014 a za uplynulých 6 let účinnosti se objevilo množství výkladových nejasností a legislativních mezer (tj. určitých situací, které zákon vůbec neupravuje nebo upravuje na různých místech rozdílně). </w:t>
      </w:r>
      <w:r w:rsidRPr="009C25A2">
        <w:rPr>
          <w:rFonts w:ascii="Arial" w:hAnsi="Arial" w:cs="Arial"/>
          <w:b/>
          <w:color w:val="191919"/>
          <w:spacing w:val="4"/>
          <w:sz w:val="22"/>
          <w:szCs w:val="22"/>
        </w:rPr>
        <w:t>Novela zákona o obchodních korporacích si klade za cíl především pomoct družstvům s velkou administrativní zátěží, která momentálně na družstva dopadá.</w:t>
      </w:r>
    </w:p>
    <w:p w:rsidR="004D7F3A" w:rsidRDefault="004D7F3A" w:rsidP="004D7F3A">
      <w:pPr>
        <w:pStyle w:val="Normlnweb"/>
        <w:shd w:val="clear" w:color="auto" w:fill="FFFFFF"/>
        <w:ind w:firstLine="357"/>
        <w:jc w:val="both"/>
        <w:rPr>
          <w:rFonts w:ascii="Arial" w:hAnsi="Arial" w:cs="Arial"/>
          <w:color w:val="191919"/>
          <w:spacing w:val="4"/>
          <w:sz w:val="22"/>
          <w:szCs w:val="22"/>
        </w:rPr>
      </w:pPr>
      <w:r w:rsidRPr="004D173F">
        <w:rPr>
          <w:rFonts w:ascii="Arial" w:hAnsi="Arial" w:cs="Arial"/>
          <w:color w:val="191919"/>
          <w:spacing w:val="4"/>
          <w:sz w:val="22"/>
          <w:szCs w:val="22"/>
        </w:rPr>
        <w:t>Důležitou informací je, že </w:t>
      </w:r>
      <w:r w:rsidRPr="004D173F">
        <w:rPr>
          <w:rStyle w:val="Siln"/>
          <w:rFonts w:ascii="Arial" w:hAnsi="Arial" w:cs="Arial"/>
          <w:color w:val="191919"/>
          <w:spacing w:val="4"/>
          <w:sz w:val="22"/>
          <w:szCs w:val="22"/>
        </w:rPr>
        <w:t>družstva budou muset ujednání zakladatelských právních jednání a společenských smluv uvést v soulad s obligatorními (tedy povinnými) ustanoveními zákona</w:t>
      </w:r>
      <w:r>
        <w:rPr>
          <w:rStyle w:val="Siln"/>
          <w:rFonts w:ascii="Arial" w:hAnsi="Arial" w:cs="Arial"/>
          <w:color w:val="191919"/>
          <w:spacing w:val="4"/>
          <w:sz w:val="22"/>
          <w:szCs w:val="22"/>
        </w:rPr>
        <w:t xml:space="preserve"> o obchodních korporacích</w:t>
      </w:r>
      <w:r w:rsidRPr="004D173F">
        <w:rPr>
          <w:rStyle w:val="Siln"/>
          <w:rFonts w:ascii="Arial" w:hAnsi="Arial" w:cs="Arial"/>
          <w:color w:val="191919"/>
          <w:spacing w:val="4"/>
          <w:sz w:val="22"/>
          <w:szCs w:val="22"/>
        </w:rPr>
        <w:t xml:space="preserve"> do jednoho roku od účinnosti novely, tj. do 1. 1. 2022.</w:t>
      </w:r>
      <w:r w:rsidRPr="004D173F">
        <w:rPr>
          <w:rFonts w:ascii="Arial" w:hAnsi="Arial" w:cs="Arial"/>
          <w:color w:val="191919"/>
          <w:spacing w:val="4"/>
          <w:sz w:val="22"/>
          <w:szCs w:val="22"/>
        </w:rPr>
        <w:t> Do 6 měsíců od účinnosti novely zákona (nestanoví-li zákon u určitých listin nebo skutečnosti jinak) musí taktéž provést zápis skutečnosti, jež se dosud nezapisovala, a založit nové listiny do sbírky listin u příslušného rejstříkového soudu. Pokud tak družstvo neučiní ani po dodatečně stanovené přiměřené lhůtě, může být na základě návrhu rejstříkového soudu nebo osoby, která osvědčí právní zájem, soudem zrušeno a zlikvidováno.</w:t>
      </w:r>
    </w:p>
    <w:p w:rsidR="004D7F3A" w:rsidRDefault="004D7F3A" w:rsidP="004D7F3A">
      <w:pPr>
        <w:pStyle w:val="Normlnweb"/>
        <w:shd w:val="clear" w:color="auto" w:fill="FFFFFF"/>
        <w:ind w:firstLine="357"/>
        <w:jc w:val="both"/>
        <w:rPr>
          <w:rFonts w:ascii="Arial" w:hAnsi="Arial" w:cs="Arial"/>
          <w:sz w:val="22"/>
          <w:szCs w:val="22"/>
        </w:rPr>
      </w:pPr>
      <w:r w:rsidRPr="004D173F">
        <w:rPr>
          <w:rFonts w:ascii="Arial" w:hAnsi="Arial" w:cs="Arial"/>
          <w:sz w:val="22"/>
          <w:szCs w:val="22"/>
        </w:rPr>
        <w:t xml:space="preserve">Po dohodě s </w:t>
      </w:r>
      <w:r w:rsidRPr="00C04FED">
        <w:rPr>
          <w:rFonts w:ascii="Arial" w:hAnsi="Arial" w:cs="Arial"/>
          <w:sz w:val="22"/>
          <w:szCs w:val="22"/>
        </w:rPr>
        <w:t xml:space="preserve">jednatelem společnosti </w:t>
      </w:r>
      <w:r>
        <w:rPr>
          <w:rFonts w:ascii="Arial" w:hAnsi="Arial" w:cs="Arial"/>
          <w:sz w:val="22"/>
          <w:szCs w:val="22"/>
          <w:shd w:val="clear" w:color="auto" w:fill="FFFFFF"/>
        </w:rPr>
        <w:t>"</w:t>
      </w:r>
      <w:r w:rsidRPr="007B7A2D">
        <w:rPr>
          <w:rFonts w:ascii="Arial" w:hAnsi="Arial" w:cs="Arial"/>
          <w:sz w:val="22"/>
          <w:szCs w:val="22"/>
        </w:rPr>
        <w:t>OWLET REALITY s.r.o.,</w:t>
      </w:r>
      <w:r>
        <w:rPr>
          <w:rFonts w:ascii="Arial" w:hAnsi="Arial" w:cs="Arial"/>
          <w:sz w:val="22"/>
          <w:szCs w:val="22"/>
        </w:rPr>
        <w:t>“</w:t>
      </w:r>
      <w:r w:rsidRPr="00C04FED">
        <w:rPr>
          <w:rFonts w:ascii="Arial" w:hAnsi="Arial" w:cs="Arial"/>
          <w:sz w:val="22"/>
          <w:szCs w:val="22"/>
        </w:rPr>
        <w:t>která</w:t>
      </w:r>
      <w:r w:rsidRPr="007B7A2D">
        <w:rPr>
          <w:rFonts w:ascii="Arial" w:hAnsi="Arial" w:cs="Arial"/>
          <w:sz w:val="22"/>
          <w:szCs w:val="22"/>
        </w:rPr>
        <w:t xml:space="preserve"> je </w:t>
      </w:r>
      <w:r w:rsidR="00CA0343">
        <w:rPr>
          <w:rFonts w:ascii="Arial" w:hAnsi="Arial" w:cs="Arial"/>
          <w:sz w:val="22"/>
          <w:szCs w:val="22"/>
        </w:rPr>
        <w:t>n</w:t>
      </w:r>
      <w:r w:rsidRPr="007B7A2D">
        <w:rPr>
          <w:rFonts w:ascii="Arial" w:hAnsi="Arial" w:cs="Arial"/>
          <w:sz w:val="22"/>
          <w:szCs w:val="22"/>
        </w:rPr>
        <w:t xml:space="preserve">aším správcem, </w:t>
      </w:r>
      <w:r>
        <w:rPr>
          <w:rFonts w:ascii="Arial" w:hAnsi="Arial" w:cs="Arial"/>
          <w:sz w:val="22"/>
          <w:szCs w:val="22"/>
        </w:rPr>
        <w:t xml:space="preserve">zpracoval advokát, pan magistr </w:t>
      </w:r>
      <w:r w:rsidR="00491DC0">
        <w:rPr>
          <w:rFonts w:ascii="Arial" w:hAnsi="Arial" w:cs="Arial"/>
          <w:sz w:val="22"/>
          <w:szCs w:val="22"/>
        </w:rPr>
        <w:t xml:space="preserve">Petr </w:t>
      </w:r>
      <w:r>
        <w:rPr>
          <w:rFonts w:ascii="Arial" w:hAnsi="Arial" w:cs="Arial"/>
          <w:sz w:val="22"/>
          <w:szCs w:val="22"/>
        </w:rPr>
        <w:t xml:space="preserve">Knittel, </w:t>
      </w:r>
      <w:r w:rsidRPr="007B7A2D">
        <w:rPr>
          <w:rFonts w:ascii="Arial" w:hAnsi="Arial" w:cs="Arial"/>
          <w:sz w:val="22"/>
          <w:szCs w:val="22"/>
        </w:rPr>
        <w:t>ve spolupráci s</w:t>
      </w:r>
      <w:r>
        <w:rPr>
          <w:rFonts w:ascii="Arial" w:hAnsi="Arial" w:cs="Arial"/>
          <w:sz w:val="22"/>
          <w:szCs w:val="22"/>
        </w:rPr>
        <w:t xml:space="preserve"> notářem v Orlové, panem </w:t>
      </w:r>
      <w:r w:rsidRPr="007B7A2D">
        <w:rPr>
          <w:rFonts w:ascii="Arial" w:hAnsi="Arial" w:cs="Arial"/>
          <w:sz w:val="22"/>
          <w:szCs w:val="22"/>
        </w:rPr>
        <w:t xml:space="preserve"> JUDr. Radimem Dudou, </w:t>
      </w:r>
      <w:r w:rsidRPr="004D173F">
        <w:rPr>
          <w:rFonts w:ascii="Arial" w:hAnsi="Arial" w:cs="Arial"/>
          <w:sz w:val="22"/>
          <w:szCs w:val="22"/>
        </w:rPr>
        <w:t>stanovy pro bytová</w:t>
      </w:r>
      <w:r w:rsidR="009C25A2">
        <w:rPr>
          <w:rFonts w:ascii="Arial" w:hAnsi="Arial" w:cs="Arial"/>
          <w:sz w:val="22"/>
          <w:szCs w:val="22"/>
        </w:rPr>
        <w:t xml:space="preserve"> </w:t>
      </w:r>
      <w:r w:rsidRPr="004D173F">
        <w:rPr>
          <w:rFonts w:ascii="Arial" w:hAnsi="Arial" w:cs="Arial"/>
          <w:sz w:val="22"/>
          <w:szCs w:val="22"/>
        </w:rPr>
        <w:t>družstva, které jsou v souladu se ZOK</w:t>
      </w:r>
      <w:r>
        <w:rPr>
          <w:rFonts w:ascii="Arial" w:hAnsi="Arial" w:cs="Arial"/>
          <w:sz w:val="22"/>
          <w:szCs w:val="22"/>
        </w:rPr>
        <w:t xml:space="preserve"> a zahrnují následující změny oproti stanovám schváleným od roku 2014: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Uveřejňování a doručování pozvánek na členskou schůzi družstva (§ 636 ZOK) </w:t>
      </w:r>
    </w:p>
    <w:p w:rsidR="004D7F3A" w:rsidRPr="00CD2B8D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CD2B8D">
        <w:rPr>
          <w:rFonts w:ascii="Arial" w:eastAsia="Times New Roman" w:hAnsi="Arial" w:cs="Arial"/>
          <w:color w:val="000000"/>
          <w:shd w:val="clear" w:color="auto" w:fill="FFFFFF"/>
        </w:rPr>
        <w:t>Určení rozsahu běžné údržby a drobných oprav a stavebních úprav bytu (§ 744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ZOK</w:t>
      </w:r>
      <w:r w:rsidRPr="00CD2B8D">
        <w:rPr>
          <w:rFonts w:ascii="Arial" w:eastAsia="Times New Roman" w:hAnsi="Arial" w:cs="Arial"/>
          <w:color w:val="000000"/>
          <w:shd w:val="clear" w:color="auto" w:fill="FFFFFF"/>
        </w:rPr>
        <w:t xml:space="preserve">) 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Schválení stanov bytového družstva v oblasti úpravy práv a povinností člena spojených </w:t>
      </w:r>
      <w:r w:rsidR="009C25A2"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s užíváním bytu (§ 731 ZOK) 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Zvýšení či snížení základního členského vkladu (§ 566–571b ZOK) 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Poskytování opisu seznamu členů bytového družstva (§ 582 ZOK) 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Zveřejnění účetní závěrky (§ 707 odst 2 </w:t>
      </w:r>
      <w:r>
        <w:rPr>
          <w:rFonts w:ascii="Arial" w:eastAsia="Times New Roman" w:hAnsi="Arial" w:cs="Arial"/>
          <w:color w:val="000000"/>
          <w:shd w:val="clear" w:color="auto" w:fill="FFFFFF"/>
        </w:rPr>
        <w:t>ZOK</w:t>
      </w:r>
      <w:r>
        <w:rPr>
          <w:rFonts w:ascii="Arial" w:eastAsia="Times New Roman" w:hAnsi="Arial" w:cs="Arial"/>
        </w:rPr>
        <w:t>)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Odstoupení z funkce (§ 58 odst 2 a 3</w:t>
      </w:r>
      <w:r w:rsidR="009C25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ZOK</w:t>
      </w:r>
      <w:r>
        <w:rPr>
          <w:rFonts w:ascii="Arial" w:eastAsia="Times New Roman" w:hAnsi="Arial" w:cs="Arial"/>
        </w:rPr>
        <w:t>)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Ručení za dluhy při převodu družstevního podílu (§ 736</w:t>
      </w:r>
      <w:r w:rsidR="009C25A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ZOK)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Upřesnění lhůt z hlediska dědictví a dědického řízení (§§ 603 a 604</w:t>
      </w:r>
      <w:r w:rsidR="009C25A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ZOK)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Úprava v části podání námitek proti rozhodnutí o vyloučení (§ 618</w:t>
      </w:r>
      <w:r w:rsidR="009C25A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ZOK)</w:t>
      </w:r>
    </w:p>
    <w:p w:rsidR="004D7F3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Plná moc k zastupování na členské schůzi družstva (§ 635 ZOK)</w:t>
      </w:r>
    </w:p>
    <w:p w:rsidR="004D7F3A" w:rsidRPr="00F3678A" w:rsidRDefault="004D7F3A" w:rsidP="004D7F3A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Rozdělení části zisku a jiných vlastních zdrojů bytového družstva mezi své členy (§ 750 ZOK) </w:t>
      </w:r>
    </w:p>
    <w:p w:rsidR="005F7BCF" w:rsidRPr="001A1741" w:rsidRDefault="004D7F3A" w:rsidP="005F7BCF">
      <w:pPr>
        <w:spacing w:line="240" w:lineRule="auto"/>
        <w:rPr>
          <w:rFonts w:ascii="Arial" w:hAnsi="Arial" w:cs="Arial"/>
          <w:b/>
        </w:rPr>
      </w:pPr>
      <w:r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Náhled nových stanov </w:t>
      </w:r>
      <w:r w:rsidR="009C25A2"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je</w:t>
      </w:r>
      <w:r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k dispozici </w:t>
      </w:r>
      <w:r w:rsidR="009C25A2"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u členů představenstva</w:t>
      </w:r>
      <w:r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BD, vyvěšen na informační tabuli v</w:t>
      </w:r>
      <w:r w:rsidR="001A1741"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</w:t>
      </w:r>
      <w:r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domě</w:t>
      </w:r>
      <w:r w:rsidR="001A1741"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</w:t>
      </w:r>
      <w:r w:rsidR="005F7BCF" w:rsidRPr="001A17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 webových </w:t>
      </w:r>
      <w:r w:rsidR="005F7BCF" w:rsidRPr="001A1741">
        <w:rPr>
          <w:rFonts w:ascii="Arial" w:eastAsia="Times New Roman" w:hAnsi="Arial" w:cs="Arial"/>
          <w:b/>
          <w:bCs/>
          <w:shd w:val="clear" w:color="auto" w:fill="FFFFFF"/>
        </w:rPr>
        <w:t xml:space="preserve">stránkách </w:t>
      </w:r>
      <w:hyperlink r:id="rId8" w:history="1">
        <w:r w:rsidR="005F7BCF" w:rsidRPr="001A1741">
          <w:rPr>
            <w:rStyle w:val="Hypertextovodkaz"/>
            <w:rFonts w:ascii="Arial" w:hAnsi="Arial" w:cs="Arial"/>
            <w:b/>
            <w:color w:val="auto"/>
            <w:u w:val="none"/>
          </w:rPr>
          <w:t>http://www.bdnarobinsonce.cz</w:t>
        </w:r>
      </w:hyperlink>
      <w:r w:rsidR="001A1741" w:rsidRPr="001A1741">
        <w:rPr>
          <w:rFonts w:ascii="Arial" w:hAnsi="Arial" w:cs="Arial"/>
          <w:b/>
        </w:rPr>
        <w:t>, zaslán na emailové adresy členů družstva.</w:t>
      </w:r>
    </w:p>
    <w:sectPr w:rsidR="005F7BCF" w:rsidRPr="001A1741" w:rsidSect="008A638A">
      <w:headerReference w:type="default" r:id="rId9"/>
      <w:footerReference w:type="default" r:id="rId10"/>
      <w:pgSz w:w="11906" w:h="16838" w:code="9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0D" w:rsidRDefault="0095560D" w:rsidP="00C714B2">
      <w:pPr>
        <w:spacing w:after="0" w:line="240" w:lineRule="auto"/>
      </w:pPr>
      <w:r>
        <w:separator/>
      </w:r>
    </w:p>
  </w:endnote>
  <w:endnote w:type="continuationSeparator" w:id="1">
    <w:p w:rsidR="0095560D" w:rsidRDefault="0095560D" w:rsidP="00C7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07" w:rsidRDefault="00136207">
    <w:pPr>
      <w:pStyle w:val="Zpat"/>
      <w:jc w:val="center"/>
    </w:pPr>
  </w:p>
  <w:p w:rsidR="00E44100" w:rsidRDefault="00E441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0D" w:rsidRDefault="0095560D" w:rsidP="00C714B2">
      <w:pPr>
        <w:spacing w:after="0" w:line="240" w:lineRule="auto"/>
      </w:pPr>
      <w:r>
        <w:separator/>
      </w:r>
    </w:p>
  </w:footnote>
  <w:footnote w:type="continuationSeparator" w:id="1">
    <w:p w:rsidR="0095560D" w:rsidRDefault="0095560D" w:rsidP="00C7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C5" w:rsidRPr="00F569C5" w:rsidRDefault="00F569C5">
    <w:pPr>
      <w:pStyle w:val="Zhlav"/>
      <w:rPr>
        <w:b/>
      </w:rPr>
    </w:pPr>
    <w:r>
      <w:t xml:space="preserve">                                                                                                                   </w:t>
    </w:r>
    <w:r w:rsidRPr="00F569C5">
      <w:rPr>
        <w:b/>
      </w:rPr>
      <w:t>Příloha č. 1 k pozvánce na členskou schůzi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7DB"/>
    <w:multiLevelType w:val="hybridMultilevel"/>
    <w:tmpl w:val="EB0CD004"/>
    <w:lvl w:ilvl="0" w:tplc="620E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58DA"/>
    <w:multiLevelType w:val="hybridMultilevel"/>
    <w:tmpl w:val="D0887572"/>
    <w:lvl w:ilvl="0" w:tplc="620E24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821E7"/>
    <w:multiLevelType w:val="hybridMultilevel"/>
    <w:tmpl w:val="D57EBE4A"/>
    <w:lvl w:ilvl="0" w:tplc="0F58F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244D"/>
    <w:multiLevelType w:val="hybridMultilevel"/>
    <w:tmpl w:val="A57626A6"/>
    <w:lvl w:ilvl="0" w:tplc="620E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4424"/>
    <w:multiLevelType w:val="hybridMultilevel"/>
    <w:tmpl w:val="38882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E8C"/>
    <w:rsid w:val="00002554"/>
    <w:rsid w:val="00017F98"/>
    <w:rsid w:val="000214DF"/>
    <w:rsid w:val="00025CFB"/>
    <w:rsid w:val="00034FF7"/>
    <w:rsid w:val="000401DF"/>
    <w:rsid w:val="000572E0"/>
    <w:rsid w:val="0007389E"/>
    <w:rsid w:val="00093E5D"/>
    <w:rsid w:val="000B01D8"/>
    <w:rsid w:val="000B323E"/>
    <w:rsid w:val="000B7022"/>
    <w:rsid w:val="000D4A64"/>
    <w:rsid w:val="000E31F2"/>
    <w:rsid w:val="000E3561"/>
    <w:rsid w:val="000F1BBA"/>
    <w:rsid w:val="001042F9"/>
    <w:rsid w:val="00136207"/>
    <w:rsid w:val="001367FA"/>
    <w:rsid w:val="00142F93"/>
    <w:rsid w:val="00144D0D"/>
    <w:rsid w:val="00147CED"/>
    <w:rsid w:val="001522FA"/>
    <w:rsid w:val="001527FE"/>
    <w:rsid w:val="00185C42"/>
    <w:rsid w:val="001918E7"/>
    <w:rsid w:val="00197435"/>
    <w:rsid w:val="001A1741"/>
    <w:rsid w:val="001B0C2B"/>
    <w:rsid w:val="001B327D"/>
    <w:rsid w:val="001C0F57"/>
    <w:rsid w:val="001C5F20"/>
    <w:rsid w:val="001C6333"/>
    <w:rsid w:val="001D5CFF"/>
    <w:rsid w:val="001E2954"/>
    <w:rsid w:val="001F0197"/>
    <w:rsid w:val="001F22B6"/>
    <w:rsid w:val="002025D0"/>
    <w:rsid w:val="0022143D"/>
    <w:rsid w:val="002247E4"/>
    <w:rsid w:val="00226A8B"/>
    <w:rsid w:val="00237CE3"/>
    <w:rsid w:val="00274AE5"/>
    <w:rsid w:val="002769BE"/>
    <w:rsid w:val="002834CB"/>
    <w:rsid w:val="002A682C"/>
    <w:rsid w:val="002C6A86"/>
    <w:rsid w:val="002D04EC"/>
    <w:rsid w:val="002F2E61"/>
    <w:rsid w:val="0030760B"/>
    <w:rsid w:val="003158DC"/>
    <w:rsid w:val="00322323"/>
    <w:rsid w:val="0033096E"/>
    <w:rsid w:val="00335281"/>
    <w:rsid w:val="003430B5"/>
    <w:rsid w:val="00346F89"/>
    <w:rsid w:val="0035413F"/>
    <w:rsid w:val="00357871"/>
    <w:rsid w:val="00364DE1"/>
    <w:rsid w:val="00381A1C"/>
    <w:rsid w:val="0038770E"/>
    <w:rsid w:val="00392417"/>
    <w:rsid w:val="003A0240"/>
    <w:rsid w:val="003A2EC3"/>
    <w:rsid w:val="003A5001"/>
    <w:rsid w:val="003A5219"/>
    <w:rsid w:val="003B610A"/>
    <w:rsid w:val="003B6E8C"/>
    <w:rsid w:val="003C482C"/>
    <w:rsid w:val="003D2AB0"/>
    <w:rsid w:val="003E056E"/>
    <w:rsid w:val="003F30AB"/>
    <w:rsid w:val="004254FE"/>
    <w:rsid w:val="00426B6F"/>
    <w:rsid w:val="00431E8E"/>
    <w:rsid w:val="004449A4"/>
    <w:rsid w:val="004460CB"/>
    <w:rsid w:val="00465020"/>
    <w:rsid w:val="0046525B"/>
    <w:rsid w:val="00465B09"/>
    <w:rsid w:val="00467766"/>
    <w:rsid w:val="00473CB0"/>
    <w:rsid w:val="004748D0"/>
    <w:rsid w:val="004764CD"/>
    <w:rsid w:val="00483FCB"/>
    <w:rsid w:val="00491DC0"/>
    <w:rsid w:val="00493D75"/>
    <w:rsid w:val="004A4129"/>
    <w:rsid w:val="004C01F3"/>
    <w:rsid w:val="004C6F73"/>
    <w:rsid w:val="004D7BC2"/>
    <w:rsid w:val="004D7F3A"/>
    <w:rsid w:val="00503347"/>
    <w:rsid w:val="00507C11"/>
    <w:rsid w:val="00532ADB"/>
    <w:rsid w:val="00543175"/>
    <w:rsid w:val="0054439E"/>
    <w:rsid w:val="00563BCB"/>
    <w:rsid w:val="00564A0E"/>
    <w:rsid w:val="00572979"/>
    <w:rsid w:val="00593740"/>
    <w:rsid w:val="00595F84"/>
    <w:rsid w:val="005A1BC1"/>
    <w:rsid w:val="005D6A75"/>
    <w:rsid w:val="005E4885"/>
    <w:rsid w:val="005E5CDB"/>
    <w:rsid w:val="005F192A"/>
    <w:rsid w:val="005F6A6B"/>
    <w:rsid w:val="005F7BCF"/>
    <w:rsid w:val="00602DE1"/>
    <w:rsid w:val="006245C7"/>
    <w:rsid w:val="0063299E"/>
    <w:rsid w:val="00635872"/>
    <w:rsid w:val="00644C34"/>
    <w:rsid w:val="006473AF"/>
    <w:rsid w:val="00647845"/>
    <w:rsid w:val="00666314"/>
    <w:rsid w:val="00672F0F"/>
    <w:rsid w:val="006740ED"/>
    <w:rsid w:val="006759E8"/>
    <w:rsid w:val="00682DBE"/>
    <w:rsid w:val="0069609D"/>
    <w:rsid w:val="006A055C"/>
    <w:rsid w:val="006A4601"/>
    <w:rsid w:val="006A553D"/>
    <w:rsid w:val="006A708E"/>
    <w:rsid w:val="006B4F87"/>
    <w:rsid w:val="006D44FC"/>
    <w:rsid w:val="006E13D4"/>
    <w:rsid w:val="006F3B60"/>
    <w:rsid w:val="00701C07"/>
    <w:rsid w:val="00723DF1"/>
    <w:rsid w:val="0072445C"/>
    <w:rsid w:val="007306F1"/>
    <w:rsid w:val="00750EAE"/>
    <w:rsid w:val="007730FA"/>
    <w:rsid w:val="00790E37"/>
    <w:rsid w:val="007A26E0"/>
    <w:rsid w:val="007A79E0"/>
    <w:rsid w:val="007B24CE"/>
    <w:rsid w:val="007B2A8E"/>
    <w:rsid w:val="007C134F"/>
    <w:rsid w:val="007C3F8A"/>
    <w:rsid w:val="007D24CD"/>
    <w:rsid w:val="007D30DB"/>
    <w:rsid w:val="007E6BC8"/>
    <w:rsid w:val="007F49F6"/>
    <w:rsid w:val="00807AB9"/>
    <w:rsid w:val="0081780F"/>
    <w:rsid w:val="00862DB1"/>
    <w:rsid w:val="00863F55"/>
    <w:rsid w:val="00895922"/>
    <w:rsid w:val="00896785"/>
    <w:rsid w:val="008A427C"/>
    <w:rsid w:val="008A4BEE"/>
    <w:rsid w:val="008A5079"/>
    <w:rsid w:val="008A638A"/>
    <w:rsid w:val="008B1324"/>
    <w:rsid w:val="008B623B"/>
    <w:rsid w:val="008D3E9E"/>
    <w:rsid w:val="008E339F"/>
    <w:rsid w:val="008E66A4"/>
    <w:rsid w:val="008F1967"/>
    <w:rsid w:val="009070A2"/>
    <w:rsid w:val="009169C7"/>
    <w:rsid w:val="00921193"/>
    <w:rsid w:val="009433AF"/>
    <w:rsid w:val="0095560D"/>
    <w:rsid w:val="0096170D"/>
    <w:rsid w:val="0096242B"/>
    <w:rsid w:val="0097675E"/>
    <w:rsid w:val="0098012B"/>
    <w:rsid w:val="00987A31"/>
    <w:rsid w:val="00995883"/>
    <w:rsid w:val="009B2D2A"/>
    <w:rsid w:val="009B6A72"/>
    <w:rsid w:val="009C25A2"/>
    <w:rsid w:val="009C28B2"/>
    <w:rsid w:val="009D5841"/>
    <w:rsid w:val="00A11876"/>
    <w:rsid w:val="00A335B3"/>
    <w:rsid w:val="00A337BD"/>
    <w:rsid w:val="00A339B7"/>
    <w:rsid w:val="00A4227E"/>
    <w:rsid w:val="00A45305"/>
    <w:rsid w:val="00A45F41"/>
    <w:rsid w:val="00A50124"/>
    <w:rsid w:val="00A515EE"/>
    <w:rsid w:val="00A535A9"/>
    <w:rsid w:val="00A54577"/>
    <w:rsid w:val="00A854B4"/>
    <w:rsid w:val="00A90431"/>
    <w:rsid w:val="00AA5900"/>
    <w:rsid w:val="00AA746E"/>
    <w:rsid w:val="00AC5DE6"/>
    <w:rsid w:val="00AD1AE7"/>
    <w:rsid w:val="00AE0DA0"/>
    <w:rsid w:val="00AF7FEE"/>
    <w:rsid w:val="00B636C1"/>
    <w:rsid w:val="00B65263"/>
    <w:rsid w:val="00B76171"/>
    <w:rsid w:val="00B8022F"/>
    <w:rsid w:val="00B80C43"/>
    <w:rsid w:val="00B87655"/>
    <w:rsid w:val="00B9367F"/>
    <w:rsid w:val="00B9459D"/>
    <w:rsid w:val="00BC6026"/>
    <w:rsid w:val="00BE6DAF"/>
    <w:rsid w:val="00C23B82"/>
    <w:rsid w:val="00C32328"/>
    <w:rsid w:val="00C356DB"/>
    <w:rsid w:val="00C562C7"/>
    <w:rsid w:val="00C714B2"/>
    <w:rsid w:val="00C83A7E"/>
    <w:rsid w:val="00C864A0"/>
    <w:rsid w:val="00CA0343"/>
    <w:rsid w:val="00CC7E36"/>
    <w:rsid w:val="00CD1DAF"/>
    <w:rsid w:val="00CE149A"/>
    <w:rsid w:val="00CE1C30"/>
    <w:rsid w:val="00CE7460"/>
    <w:rsid w:val="00D14164"/>
    <w:rsid w:val="00D23024"/>
    <w:rsid w:val="00D2540D"/>
    <w:rsid w:val="00D2589A"/>
    <w:rsid w:val="00D37193"/>
    <w:rsid w:val="00D4252E"/>
    <w:rsid w:val="00D65041"/>
    <w:rsid w:val="00D756F3"/>
    <w:rsid w:val="00D77415"/>
    <w:rsid w:val="00D81618"/>
    <w:rsid w:val="00DA072F"/>
    <w:rsid w:val="00DA1630"/>
    <w:rsid w:val="00DA20D0"/>
    <w:rsid w:val="00DB20EE"/>
    <w:rsid w:val="00DB2224"/>
    <w:rsid w:val="00DB4002"/>
    <w:rsid w:val="00DB6FCB"/>
    <w:rsid w:val="00DC4414"/>
    <w:rsid w:val="00DC4F0E"/>
    <w:rsid w:val="00DD0D54"/>
    <w:rsid w:val="00E028B5"/>
    <w:rsid w:val="00E078E8"/>
    <w:rsid w:val="00E126E5"/>
    <w:rsid w:val="00E16855"/>
    <w:rsid w:val="00E2008B"/>
    <w:rsid w:val="00E2246F"/>
    <w:rsid w:val="00E4091C"/>
    <w:rsid w:val="00E44100"/>
    <w:rsid w:val="00E50C4A"/>
    <w:rsid w:val="00E556CF"/>
    <w:rsid w:val="00E71D4D"/>
    <w:rsid w:val="00E90D0A"/>
    <w:rsid w:val="00E92AF7"/>
    <w:rsid w:val="00EA1901"/>
    <w:rsid w:val="00EB1784"/>
    <w:rsid w:val="00EB39B8"/>
    <w:rsid w:val="00EB68F9"/>
    <w:rsid w:val="00EC1409"/>
    <w:rsid w:val="00EC7BEC"/>
    <w:rsid w:val="00ED1220"/>
    <w:rsid w:val="00EE4043"/>
    <w:rsid w:val="00EE5C05"/>
    <w:rsid w:val="00EF01BC"/>
    <w:rsid w:val="00EF2100"/>
    <w:rsid w:val="00EF38E2"/>
    <w:rsid w:val="00F05472"/>
    <w:rsid w:val="00F1375E"/>
    <w:rsid w:val="00F178E5"/>
    <w:rsid w:val="00F17D2C"/>
    <w:rsid w:val="00F25746"/>
    <w:rsid w:val="00F36D27"/>
    <w:rsid w:val="00F45A82"/>
    <w:rsid w:val="00F513E9"/>
    <w:rsid w:val="00F569C5"/>
    <w:rsid w:val="00F56F8C"/>
    <w:rsid w:val="00F6537F"/>
    <w:rsid w:val="00F65A52"/>
    <w:rsid w:val="00F67031"/>
    <w:rsid w:val="00F674A0"/>
    <w:rsid w:val="00F73CFB"/>
    <w:rsid w:val="00F75048"/>
    <w:rsid w:val="00F802F3"/>
    <w:rsid w:val="00F81CAF"/>
    <w:rsid w:val="00F957C0"/>
    <w:rsid w:val="00FC18AB"/>
    <w:rsid w:val="00FC24FE"/>
    <w:rsid w:val="00FD2BFB"/>
    <w:rsid w:val="00FD41EC"/>
    <w:rsid w:val="00FD5FA7"/>
    <w:rsid w:val="00FD7624"/>
    <w:rsid w:val="00FD7683"/>
    <w:rsid w:val="00FE68F8"/>
    <w:rsid w:val="00FE729B"/>
    <w:rsid w:val="00FF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1DF"/>
  </w:style>
  <w:style w:type="paragraph" w:styleId="Nadpis4">
    <w:name w:val="heading 4"/>
    <w:basedOn w:val="Normln"/>
    <w:link w:val="Nadpis4Char"/>
    <w:uiPriority w:val="9"/>
    <w:qFormat/>
    <w:rsid w:val="003B6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B6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B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6E8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B6E8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B6E8C"/>
    <w:rPr>
      <w:i/>
      <w:iCs/>
    </w:rPr>
  </w:style>
  <w:style w:type="paragraph" w:styleId="Bezmezer">
    <w:name w:val="No Spacing"/>
    <w:uiPriority w:val="1"/>
    <w:qFormat/>
    <w:rsid w:val="00147C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D5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7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7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4B2"/>
  </w:style>
  <w:style w:type="paragraph" w:styleId="Zpat">
    <w:name w:val="footer"/>
    <w:basedOn w:val="Normln"/>
    <w:link w:val="ZpatChar"/>
    <w:uiPriority w:val="99"/>
    <w:unhideWhenUsed/>
    <w:rsid w:val="00C7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narobinso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5C20-A073-4F92-8BE3-9B268131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2018-08-17T06:33:00Z</cp:lastPrinted>
  <dcterms:created xsi:type="dcterms:W3CDTF">2022-04-06T15:12:00Z</dcterms:created>
  <dcterms:modified xsi:type="dcterms:W3CDTF">2022-04-12T19:28:00Z</dcterms:modified>
</cp:coreProperties>
</file>